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364A2A" w:rsidR="007579E7" w:rsidRDefault="00364A2A" w14:paraId="7B2E67D1" w14:textId="6FC0D39F">
      <w:pPr>
        <w:pStyle w:val="Titre1"/>
        <w:rPr>
          <w:lang w:val="fr-FR"/>
        </w:rPr>
      </w:pPr>
      <w:r>
        <w:rPr>
          <w:noProof/>
          <w:color w:val="003300"/>
        </w:rPr>
        <w:drawing>
          <wp:anchor distT="0" distB="0" distL="114300" distR="114300" simplePos="0" relativeHeight="251658240" behindDoc="1" locked="0" layoutInCell="1" allowOverlap="1" wp14:anchorId="5383811B" wp14:editId="5210E942">
            <wp:simplePos x="0" y="0"/>
            <wp:positionH relativeFrom="column">
              <wp:posOffset>5082540</wp:posOffset>
            </wp:positionH>
            <wp:positionV relativeFrom="paragraph">
              <wp:posOffset>-731520</wp:posOffset>
            </wp:positionV>
            <wp:extent cx="1333500" cy="1333500"/>
            <wp:effectExtent l="19050" t="0" r="19050" b="400050"/>
            <wp:wrapNone/>
            <wp:docPr id="61348723" name="Image 1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348723" name="Image 1" descr="Une image contenant texte, Police, Graphique, logo&#10;&#10;Le contenu généré par l’IA peut être incorrect."/>
                    <pic:cNvPicPr/>
                  </pic:nvPicPr>
                  <pic:blipFill>
                    <a:blip xmlns:r="http://schemas.openxmlformats.org/officeDocument/2006/relationships"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A2A" w:rsidR="00364A2A">
        <w:rPr>
          <w:color w:val="003300"/>
          <w:lang w:val="fr-FR"/>
        </w:rPr>
        <w:t>Règlement Intérieur</w:t>
      </w:r>
    </w:p>
    <w:p w:rsidRPr="00364A2A" w:rsidR="007579E7" w:rsidRDefault="00364A2A" w14:paraId="6277F9CC" w14:textId="56303A52">
      <w:pPr>
        <w:rPr>
          <w:lang w:val="fr-FR"/>
        </w:rPr>
      </w:pPr>
      <w:r w:rsidRPr="00364A2A">
        <w:rPr>
          <w:b/>
          <w:color w:val="B8860B"/>
          <w:sz w:val="28"/>
          <w:lang w:val="fr-FR"/>
        </w:rPr>
        <w:t>DABELL RH</w:t>
      </w:r>
    </w:p>
    <w:p w:rsidRPr="00364A2A" w:rsidR="007579E7" w:rsidP="00364A2A" w:rsidRDefault="00364A2A" w14:paraId="2FB6F674" w14:textId="77777777">
      <w:pPr>
        <w:pStyle w:val="Titre1"/>
        <w:rPr>
          <w:color w:val="003300"/>
          <w:lang w:val="fr-FR"/>
        </w:rPr>
      </w:pPr>
      <w:r w:rsidRPr="00364A2A">
        <w:rPr>
          <w:color w:val="003300"/>
          <w:lang w:val="fr-FR"/>
        </w:rPr>
        <w:t>Article 1 – Objet et champ d’application</w:t>
      </w:r>
    </w:p>
    <w:p w:rsidRPr="00364A2A" w:rsidR="007579E7" w:rsidRDefault="00364A2A" w14:paraId="191996D6" w14:noSpellErr="1" w14:textId="203EEC9E">
      <w:pPr>
        <w:rPr>
          <w:lang w:val="fr-FR"/>
        </w:rPr>
      </w:pPr>
      <w:r w:rsidRPr="4F8711C8" w:rsidR="00364A2A">
        <w:rPr>
          <w:lang w:val="fr-FR"/>
        </w:rPr>
        <w:t>Le présent règlement est établi conformément aux dispositions des articles L6352-3 et suivants et R6352-1 et suivants du Code du travail. Il s’applique à toutes les personnes participant à un bilan de compétences organisé par DABELL RH</w:t>
      </w:r>
      <w:r w:rsidRPr="4F8711C8" w:rsidR="61936596">
        <w:rPr>
          <w:lang w:val="fr-FR"/>
        </w:rPr>
        <w:t>.</w:t>
      </w:r>
    </w:p>
    <w:p w:rsidRPr="00364A2A" w:rsidR="007579E7" w:rsidP="00364A2A" w:rsidRDefault="00364A2A" w14:paraId="05BC494A" w14:textId="77777777">
      <w:pPr>
        <w:pStyle w:val="Titre1"/>
        <w:rPr>
          <w:color w:val="003300"/>
          <w:lang w:val="fr-FR"/>
        </w:rPr>
      </w:pPr>
      <w:r w:rsidRPr="00364A2A">
        <w:rPr>
          <w:color w:val="003300"/>
          <w:lang w:val="fr-FR"/>
        </w:rPr>
        <w:t>Article 2 – Hygiène, santé et sécurité</w:t>
      </w:r>
    </w:p>
    <w:p w:rsidRPr="00364A2A" w:rsidR="007579E7" w:rsidRDefault="00364A2A" w14:paraId="2354628B" w14:noSpellErr="1" w14:textId="449EA312">
      <w:pPr>
        <w:rPr>
          <w:lang w:val="fr-FR"/>
        </w:rPr>
      </w:pPr>
      <w:r w:rsidRPr="4F8711C8" w:rsidR="5EF8F231">
        <w:rPr>
          <w:lang w:val="fr-FR"/>
        </w:rPr>
        <w:t>Les bilans de compétences étant dispensés en distanciel, c</w:t>
      </w:r>
      <w:r w:rsidRPr="4F8711C8" w:rsidR="00364A2A">
        <w:rPr>
          <w:lang w:val="fr-FR"/>
        </w:rPr>
        <w:t xml:space="preserve">haque participant doit veiller à sa sécurité personnelle </w:t>
      </w:r>
      <w:r w:rsidRPr="4F8711C8" w:rsidR="6952691D">
        <w:rPr>
          <w:lang w:val="fr-FR"/>
        </w:rPr>
        <w:t xml:space="preserve">et </w:t>
      </w:r>
      <w:r w:rsidRPr="4F8711C8" w:rsidR="00364A2A">
        <w:rPr>
          <w:lang w:val="fr-FR"/>
        </w:rPr>
        <w:t>disposer d’un environnement adapté (connexion internet stable, confidentialité, posture de travail adaptée).</w:t>
      </w:r>
      <w:r>
        <w:br/>
      </w:r>
      <w:r w:rsidRPr="4F8711C8" w:rsidR="00364A2A">
        <w:rPr>
          <w:lang w:val="fr-FR"/>
        </w:rPr>
        <w:t>En cas d’accident survenu pendant la formation, le bénéficiaire doit en informer immédiatement le formateur.</w:t>
      </w:r>
    </w:p>
    <w:p w:rsidRPr="00364A2A" w:rsidR="007579E7" w:rsidP="00364A2A" w:rsidRDefault="00364A2A" w14:paraId="77552CFC" w14:textId="77777777">
      <w:pPr>
        <w:pStyle w:val="Titre1"/>
        <w:rPr>
          <w:color w:val="003300"/>
          <w:lang w:val="fr-FR"/>
        </w:rPr>
      </w:pPr>
      <w:r w:rsidRPr="00364A2A">
        <w:rPr>
          <w:color w:val="003300"/>
          <w:lang w:val="fr-FR"/>
        </w:rPr>
        <w:t>Article 3 – Accueil des personnes en situation de handicap</w:t>
      </w:r>
    </w:p>
    <w:p w:rsidRPr="00364A2A" w:rsidR="007579E7" w:rsidRDefault="00364A2A" w14:paraId="19ABAC1F" w14:noSpellErr="1" w14:textId="77CC77D7">
      <w:pPr>
        <w:rPr>
          <w:lang w:val="fr-FR"/>
        </w:rPr>
      </w:pPr>
      <w:r w:rsidRPr="4F8711C8" w:rsidR="00364A2A">
        <w:rPr>
          <w:lang w:val="fr-FR"/>
        </w:rPr>
        <w:t>DABELL RH s’engage à mettre en place les adaptations nécessaires pour accompagner les personnes en situation de handicap.</w:t>
      </w:r>
      <w:r>
        <w:br/>
      </w:r>
      <w:r w:rsidRPr="4F8711C8" w:rsidR="00364A2A">
        <w:rPr>
          <w:lang w:val="fr-FR"/>
        </w:rPr>
        <w:t xml:space="preserve">Le référent handicap de DABELL RH </w:t>
      </w:r>
      <w:r w:rsidRPr="4F8711C8" w:rsidR="23F4DA00">
        <w:rPr>
          <w:lang w:val="fr-FR"/>
        </w:rPr>
        <w:t xml:space="preserve">(Rafael DA CUNHA) </w:t>
      </w:r>
      <w:r w:rsidRPr="4F8711C8" w:rsidR="00364A2A">
        <w:rPr>
          <w:lang w:val="fr-FR"/>
        </w:rPr>
        <w:t>est à disposition pour étudier les aménagements possibles.</w:t>
      </w:r>
    </w:p>
    <w:p w:rsidRPr="00364A2A" w:rsidR="007579E7" w:rsidP="00364A2A" w:rsidRDefault="00364A2A" w14:paraId="69F6DC61" w14:textId="77777777">
      <w:pPr>
        <w:pStyle w:val="Titre1"/>
        <w:rPr>
          <w:color w:val="003300"/>
          <w:lang w:val="fr-FR"/>
        </w:rPr>
      </w:pPr>
      <w:r w:rsidRPr="00364A2A">
        <w:rPr>
          <w:color w:val="003300"/>
          <w:lang w:val="fr-FR"/>
        </w:rPr>
        <w:t>Article 4 – Discipline générale</w:t>
      </w:r>
    </w:p>
    <w:p w:rsidRPr="00364A2A" w:rsidR="007579E7" w:rsidRDefault="00364A2A" w14:paraId="3E715B24" w14:noSpellErr="1" w14:textId="69AD4633">
      <w:pPr>
        <w:rPr>
          <w:lang w:val="fr-FR"/>
        </w:rPr>
      </w:pPr>
      <w:r w:rsidRPr="4F8711C8" w:rsidR="00364A2A">
        <w:rPr>
          <w:lang w:val="fr-FR"/>
        </w:rPr>
        <w:t>- Respect mutuel, politesse et bienveillance sont exigés.</w:t>
      </w:r>
      <w:r>
        <w:br/>
      </w:r>
      <w:r w:rsidRPr="4F8711C8" w:rsidR="00364A2A">
        <w:rPr>
          <w:lang w:val="fr-FR"/>
        </w:rPr>
        <w:t>- Toute violence verbale, propos discriminatoires ou comportement perturbant est interdit.</w:t>
      </w:r>
      <w:r>
        <w:br/>
      </w:r>
      <w:r w:rsidRPr="4F8711C8" w:rsidR="00364A2A">
        <w:rPr>
          <w:lang w:val="fr-FR"/>
        </w:rPr>
        <w:t>- Les téléphones portables doivent être utilisés de façon discrète.</w:t>
      </w:r>
    </w:p>
    <w:p w:rsidRPr="00364A2A" w:rsidR="007579E7" w:rsidP="00364A2A" w:rsidRDefault="00364A2A" w14:paraId="1DC24F1E" w14:textId="77777777">
      <w:pPr>
        <w:pStyle w:val="Titre1"/>
        <w:rPr>
          <w:color w:val="003300"/>
          <w:lang w:val="fr-FR"/>
        </w:rPr>
      </w:pPr>
      <w:r w:rsidRPr="00364A2A">
        <w:rPr>
          <w:color w:val="003300"/>
          <w:lang w:val="fr-FR"/>
        </w:rPr>
        <w:t>Article 5 – Horaires, absences et assiduité</w:t>
      </w:r>
    </w:p>
    <w:p w:rsidRPr="00364A2A" w:rsidR="007579E7" w:rsidRDefault="00364A2A" w14:paraId="4261FFF9" w14:noSpellErr="1" w14:textId="5AE499D3">
      <w:pPr>
        <w:rPr>
          <w:lang w:val="fr-FR"/>
        </w:rPr>
      </w:pPr>
      <w:r w:rsidRPr="4F8711C8" w:rsidR="00364A2A">
        <w:rPr>
          <w:lang w:val="fr-FR"/>
        </w:rPr>
        <w:t>- Les participants s’engagent à respecter les horaires fixés.</w:t>
      </w:r>
      <w:r>
        <w:br/>
      </w:r>
      <w:r w:rsidRPr="4F8711C8" w:rsidR="00364A2A">
        <w:rPr>
          <w:lang w:val="fr-FR"/>
        </w:rPr>
        <w:t>- Les absences ou retards doivent être justifiés et signalés au consultant/animateur.</w:t>
      </w:r>
      <w:r>
        <w:br/>
      </w:r>
      <w:r w:rsidRPr="4F8711C8" w:rsidR="00364A2A">
        <w:rPr>
          <w:lang w:val="fr-FR"/>
        </w:rPr>
        <w:t>- La participation est attestée par une feuille d’émargement</w:t>
      </w:r>
      <w:r w:rsidRPr="4F8711C8" w:rsidR="28C77A8A">
        <w:rPr>
          <w:lang w:val="fr-FR"/>
        </w:rPr>
        <w:t xml:space="preserve"> numérique</w:t>
      </w:r>
    </w:p>
    <w:p w:rsidRPr="00364A2A" w:rsidR="007579E7" w:rsidP="00364A2A" w:rsidRDefault="00364A2A" w14:paraId="3E3CEE75" w14:noSpellErr="1" w14:textId="18BF9A8A">
      <w:pPr>
        <w:pStyle w:val="Titre1"/>
        <w:rPr>
          <w:color w:val="003300"/>
          <w:lang w:val="fr-FR"/>
        </w:rPr>
      </w:pPr>
      <w:r w:rsidRPr="4F8711C8" w:rsidR="00364A2A">
        <w:rPr>
          <w:color w:val="003300"/>
          <w:lang w:val="fr-FR"/>
        </w:rPr>
        <w:t xml:space="preserve">Article </w:t>
      </w:r>
      <w:r w:rsidRPr="4F8711C8" w:rsidR="26EF81D8">
        <w:rPr>
          <w:color w:val="003300"/>
          <w:lang w:val="fr-FR"/>
        </w:rPr>
        <w:t>6</w:t>
      </w:r>
      <w:r w:rsidRPr="4F8711C8" w:rsidR="00364A2A">
        <w:rPr>
          <w:color w:val="003300"/>
          <w:lang w:val="fr-FR"/>
        </w:rPr>
        <w:t xml:space="preserve"> – Confidentialité et protection des données (RGPD)</w:t>
      </w:r>
    </w:p>
    <w:p w:rsidRPr="00364A2A" w:rsidR="007579E7" w:rsidRDefault="00364A2A" w14:paraId="4294DA11" w14:textId="77777777">
      <w:pPr>
        <w:rPr>
          <w:lang w:val="fr-FR"/>
        </w:rPr>
      </w:pPr>
      <w:r w:rsidRPr="00364A2A">
        <w:rPr>
          <w:lang w:val="fr-FR"/>
        </w:rPr>
        <w:t>- Les informations personnelles collectées sont utilisées uniquement dans le cadre du bilan/formation.</w:t>
      </w:r>
      <w:r w:rsidRPr="00364A2A">
        <w:rPr>
          <w:lang w:val="fr-FR"/>
        </w:rPr>
        <w:br/>
      </w:r>
      <w:r w:rsidRPr="00364A2A">
        <w:rPr>
          <w:lang w:val="fr-FR"/>
        </w:rPr>
        <w:t>- Conformément au RGPD et à la loi « Informatique et Libertés », chaque bénéficiaire dispose d’un droit d’accès, de rectification et d’opposition à ses données.</w:t>
      </w:r>
      <w:r w:rsidRPr="00364A2A">
        <w:rPr>
          <w:lang w:val="fr-FR"/>
        </w:rPr>
        <w:br/>
      </w:r>
      <w:r w:rsidRPr="00364A2A">
        <w:rPr>
          <w:lang w:val="fr-FR"/>
        </w:rPr>
        <w:t>- Les informations issues des bilans de compétences sont strictement confidentielles et ne peuvent être transmises sans accord écrit du bénéficiaire.</w:t>
      </w:r>
    </w:p>
    <w:p w:rsidRPr="00364A2A" w:rsidR="007579E7" w:rsidP="00364A2A" w:rsidRDefault="00364A2A" w14:paraId="637E96AA" w14:noSpellErr="1" w14:textId="11D77592">
      <w:pPr>
        <w:pStyle w:val="Titre1"/>
        <w:rPr>
          <w:color w:val="003300"/>
          <w:lang w:val="fr-FR"/>
        </w:rPr>
      </w:pPr>
      <w:r w:rsidRPr="4F8711C8" w:rsidR="00364A2A">
        <w:rPr>
          <w:color w:val="003300"/>
          <w:lang w:val="fr-FR"/>
        </w:rPr>
        <w:t xml:space="preserve">Article </w:t>
      </w:r>
      <w:r w:rsidRPr="4F8711C8" w:rsidR="49AD5BDD">
        <w:rPr>
          <w:color w:val="003300"/>
          <w:lang w:val="fr-FR"/>
        </w:rPr>
        <w:t>7</w:t>
      </w:r>
      <w:r w:rsidRPr="4F8711C8" w:rsidR="00364A2A">
        <w:rPr>
          <w:color w:val="003300"/>
          <w:lang w:val="fr-FR"/>
        </w:rPr>
        <w:t xml:space="preserve"> – Propriété intellectuelle</w:t>
      </w:r>
    </w:p>
    <w:p w:rsidRPr="00364A2A" w:rsidR="007579E7" w:rsidRDefault="00364A2A" w14:paraId="0A66E575" w14:textId="77777777">
      <w:pPr>
        <w:rPr>
          <w:lang w:val="fr-FR"/>
        </w:rPr>
      </w:pPr>
      <w:r w:rsidRPr="00364A2A">
        <w:rPr>
          <w:lang w:val="fr-FR"/>
        </w:rPr>
        <w:t>- Les supports remis ou utilisés pendant les formations sont la propriété exclusive de DABELL RH.</w:t>
      </w:r>
      <w:r w:rsidRPr="00364A2A">
        <w:rPr>
          <w:lang w:val="fr-FR"/>
        </w:rPr>
        <w:br/>
      </w:r>
      <w:r w:rsidRPr="00364A2A">
        <w:rPr>
          <w:lang w:val="fr-FR"/>
        </w:rPr>
        <w:t>- Toute reproduction, diffusion ou exploitation, totale ou partielle, sans autorisation écrite, est interdite.</w:t>
      </w:r>
    </w:p>
    <w:p w:rsidRPr="00364A2A" w:rsidR="007579E7" w:rsidP="00364A2A" w:rsidRDefault="00364A2A" w14:paraId="287D69FC" w14:noSpellErr="1" w14:textId="371C41BC">
      <w:pPr>
        <w:pStyle w:val="Titre1"/>
        <w:rPr>
          <w:color w:val="003300"/>
          <w:lang w:val="fr-FR"/>
        </w:rPr>
      </w:pPr>
      <w:r w:rsidRPr="4F8711C8" w:rsidR="00364A2A">
        <w:rPr>
          <w:color w:val="003300"/>
          <w:lang w:val="fr-FR"/>
        </w:rPr>
        <w:t xml:space="preserve">Article </w:t>
      </w:r>
      <w:r w:rsidRPr="4F8711C8" w:rsidR="23E51AE5">
        <w:rPr>
          <w:color w:val="003300"/>
          <w:lang w:val="fr-FR"/>
        </w:rPr>
        <w:t>8</w:t>
      </w:r>
      <w:r w:rsidRPr="4F8711C8" w:rsidR="00364A2A">
        <w:rPr>
          <w:color w:val="003300"/>
          <w:lang w:val="fr-FR"/>
        </w:rPr>
        <w:t xml:space="preserve"> – Procédure disciplinaire et sanctions</w:t>
      </w:r>
    </w:p>
    <w:p w:rsidRPr="00364A2A" w:rsidR="007579E7" w:rsidRDefault="00364A2A" w14:paraId="6E57B007" w14:noSpellErr="1" w14:textId="71EB642A">
      <w:pPr>
        <w:rPr>
          <w:lang w:val="fr-FR"/>
        </w:rPr>
      </w:pPr>
      <w:r w:rsidRPr="4F8711C8" w:rsidR="00364A2A">
        <w:rPr>
          <w:lang w:val="fr-FR"/>
        </w:rPr>
        <w:t>Tout manquement au présent règlement pourra entraîner des sanctions disciplinaires conformément aux articles R6352-3 et suivants du Code du travail :</w:t>
      </w:r>
      <w:r>
        <w:br/>
      </w:r>
      <w:r w:rsidRPr="4F8711C8" w:rsidR="00364A2A">
        <w:rPr>
          <w:lang w:val="fr-FR"/>
        </w:rPr>
        <w:t>- Avertissement écrit</w:t>
      </w:r>
      <w:r>
        <w:br/>
      </w:r>
      <w:r w:rsidRPr="4F8711C8" w:rsidR="00364A2A">
        <w:rPr>
          <w:lang w:val="fr-FR"/>
        </w:rPr>
        <w:t>- Exclusion temporaire</w:t>
      </w:r>
      <w:r>
        <w:br/>
      </w:r>
      <w:r w:rsidRPr="4F8711C8" w:rsidR="00364A2A">
        <w:rPr>
          <w:lang w:val="fr-FR"/>
        </w:rPr>
        <w:t>- Exclusion définitive d</w:t>
      </w:r>
      <w:r w:rsidRPr="4F8711C8" w:rsidR="2D617510">
        <w:rPr>
          <w:lang w:val="fr-FR"/>
        </w:rPr>
        <w:t>u bilan de compétences</w:t>
      </w:r>
      <w:r>
        <w:br/>
      </w:r>
      <w:r>
        <w:br/>
      </w:r>
      <w:r w:rsidRPr="4F8711C8" w:rsidR="00364A2A">
        <w:rPr>
          <w:lang w:val="fr-FR"/>
        </w:rPr>
        <w:t>Aucune sanction ne peut être prononcée sans que l’intéressé ait été informé et ait pu présenter ses observations.</w:t>
      </w:r>
    </w:p>
    <w:p w:rsidRPr="00364A2A" w:rsidR="007579E7" w:rsidP="00364A2A" w:rsidRDefault="00364A2A" w14:paraId="3508E153" w14:noSpellErr="1" w14:textId="0E6A083F">
      <w:pPr>
        <w:pStyle w:val="Titre1"/>
        <w:rPr>
          <w:color w:val="003300"/>
          <w:lang w:val="fr-FR"/>
        </w:rPr>
      </w:pPr>
      <w:r w:rsidRPr="4F8711C8" w:rsidR="00364A2A">
        <w:rPr>
          <w:color w:val="003300"/>
          <w:lang w:val="fr-FR"/>
        </w:rPr>
        <w:t xml:space="preserve">Article </w:t>
      </w:r>
      <w:r w:rsidRPr="4F8711C8" w:rsidR="443DB06F">
        <w:rPr>
          <w:color w:val="003300"/>
          <w:lang w:val="fr-FR"/>
        </w:rPr>
        <w:t>9</w:t>
      </w:r>
      <w:r w:rsidRPr="4F8711C8" w:rsidR="00364A2A">
        <w:rPr>
          <w:color w:val="003300"/>
          <w:lang w:val="fr-FR"/>
        </w:rPr>
        <w:t xml:space="preserve"> – Égalité de traitement et lutte contre les discriminations</w:t>
      </w:r>
    </w:p>
    <w:p w:rsidRPr="00364A2A" w:rsidR="007579E7" w:rsidRDefault="00364A2A" w14:paraId="30B8EC78" w14:textId="77777777">
      <w:pPr>
        <w:rPr>
          <w:lang w:val="fr-FR"/>
        </w:rPr>
      </w:pPr>
      <w:r w:rsidRPr="00364A2A">
        <w:rPr>
          <w:lang w:val="fr-FR"/>
        </w:rPr>
        <w:t>DABELL RH s’engage à garantir l’égalité d’accès à ses prestations et à lutter contre toute forme de discrimination, conformément au Code du travail et à la législation en vigueur.</w:t>
      </w:r>
    </w:p>
    <w:p w:rsidRPr="00364A2A" w:rsidR="007579E7" w:rsidP="00364A2A" w:rsidRDefault="00364A2A" w14:paraId="41547DBA" w14:noSpellErr="1" w14:textId="74AABDEC">
      <w:pPr>
        <w:pStyle w:val="Titre1"/>
        <w:rPr>
          <w:color w:val="003300"/>
          <w:lang w:val="fr-FR"/>
        </w:rPr>
      </w:pPr>
      <w:r w:rsidRPr="4F8711C8" w:rsidR="00364A2A">
        <w:rPr>
          <w:color w:val="003300"/>
          <w:lang w:val="fr-FR"/>
        </w:rPr>
        <w:t>Article 1</w:t>
      </w:r>
      <w:r w:rsidRPr="4F8711C8" w:rsidR="10D1246E">
        <w:rPr>
          <w:color w:val="003300"/>
          <w:lang w:val="fr-FR"/>
        </w:rPr>
        <w:t>0</w:t>
      </w:r>
      <w:r w:rsidRPr="4F8711C8" w:rsidR="00364A2A">
        <w:rPr>
          <w:color w:val="003300"/>
          <w:lang w:val="fr-FR"/>
        </w:rPr>
        <w:t xml:space="preserve"> – Réclamations et amélioration continue</w:t>
      </w:r>
    </w:p>
    <w:p w:rsidRPr="00364A2A" w:rsidR="007579E7" w:rsidRDefault="00364A2A" w14:paraId="61682302" w14:textId="77777777">
      <w:pPr>
        <w:rPr>
          <w:lang w:val="fr-FR"/>
        </w:rPr>
      </w:pPr>
      <w:r w:rsidRPr="00364A2A">
        <w:rPr>
          <w:lang w:val="fr-FR"/>
        </w:rPr>
        <w:t>- Tout participant peut formuler une réclamation par écrit (formulaire, mail, courrier).</w:t>
      </w:r>
      <w:r w:rsidRPr="00364A2A">
        <w:rPr>
          <w:lang w:val="fr-FR"/>
        </w:rPr>
        <w:br/>
      </w:r>
      <w:r w:rsidRPr="00364A2A">
        <w:rPr>
          <w:lang w:val="fr-FR"/>
        </w:rPr>
        <w:t>- Les réclamations sont traitées dans un délai de 15 jours.</w:t>
      </w:r>
      <w:r w:rsidRPr="00364A2A">
        <w:rPr>
          <w:lang w:val="fr-FR"/>
        </w:rPr>
        <w:br/>
      </w:r>
      <w:r w:rsidRPr="00364A2A">
        <w:rPr>
          <w:lang w:val="fr-FR"/>
        </w:rPr>
        <w:t xml:space="preserve">- Elles sont analysées dans une logique d’amélioration continue, conformément aux exigences </w:t>
      </w:r>
      <w:proofErr w:type="spellStart"/>
      <w:r w:rsidRPr="00364A2A">
        <w:rPr>
          <w:lang w:val="fr-FR"/>
        </w:rPr>
        <w:t>Qualiopi</w:t>
      </w:r>
      <w:proofErr w:type="spellEnd"/>
      <w:r w:rsidRPr="00364A2A">
        <w:rPr>
          <w:lang w:val="fr-FR"/>
        </w:rPr>
        <w:t>.</w:t>
      </w:r>
    </w:p>
    <w:p w:rsidRPr="00364A2A" w:rsidR="007579E7" w:rsidP="00364A2A" w:rsidRDefault="00364A2A" w14:paraId="7313E6C7" w14:noSpellErr="1" w14:textId="51095658">
      <w:pPr>
        <w:pStyle w:val="Titre1"/>
        <w:rPr>
          <w:color w:val="003300"/>
          <w:lang w:val="fr-FR"/>
        </w:rPr>
      </w:pPr>
      <w:r w:rsidRPr="4F8711C8" w:rsidR="00364A2A">
        <w:rPr>
          <w:color w:val="003300"/>
          <w:lang w:val="fr-FR"/>
        </w:rPr>
        <w:t>Article 1</w:t>
      </w:r>
      <w:r w:rsidRPr="4F8711C8" w:rsidR="0FEEEEAF">
        <w:rPr>
          <w:color w:val="003300"/>
          <w:lang w:val="fr-FR"/>
        </w:rPr>
        <w:t>1</w:t>
      </w:r>
      <w:r w:rsidRPr="4F8711C8" w:rsidR="00364A2A">
        <w:rPr>
          <w:color w:val="003300"/>
          <w:lang w:val="fr-FR"/>
        </w:rPr>
        <w:t xml:space="preserve"> – Publicité et entrée en vigueur</w:t>
      </w:r>
    </w:p>
    <w:p w:rsidRPr="00364A2A" w:rsidR="007579E7" w:rsidRDefault="00364A2A" w14:paraId="5D896570" w14:noSpellErr="1" w14:textId="243AD1FE">
      <w:pPr>
        <w:rPr>
          <w:lang w:val="fr-FR"/>
        </w:rPr>
      </w:pPr>
      <w:r w:rsidRPr="4F8711C8" w:rsidR="00364A2A">
        <w:rPr>
          <w:lang w:val="fr-FR"/>
        </w:rPr>
        <w:t>Le présent règlement est remis à chaque participant avant l’inscription définitive.</w:t>
      </w:r>
      <w:r>
        <w:br/>
      </w:r>
      <w:r w:rsidRPr="4F8711C8" w:rsidR="00364A2A">
        <w:rPr>
          <w:lang w:val="fr-FR"/>
        </w:rPr>
        <w:t>Il est disponible sur demande et accessible sur l</w:t>
      </w:r>
      <w:r w:rsidRPr="4F8711C8" w:rsidR="2FC6493D">
        <w:rPr>
          <w:lang w:val="fr-FR"/>
        </w:rPr>
        <w:t>e site internet de DABELL RH.</w:t>
      </w:r>
    </w:p>
    <w:p w:rsidRPr="00364A2A" w:rsidR="007579E7" w:rsidRDefault="007579E7" w14:paraId="7B057158" w14:textId="77777777">
      <w:pPr>
        <w:rPr>
          <w:lang w:val="fr-FR"/>
        </w:rPr>
      </w:pPr>
    </w:p>
    <w:p w:rsidRPr="00364A2A" w:rsidR="007579E7" w:rsidRDefault="00364A2A" w14:paraId="1ADA403F" w14:textId="77777777">
      <w:pPr>
        <w:rPr>
          <w:lang w:val="fr-FR"/>
        </w:rPr>
      </w:pPr>
      <w:r w:rsidRPr="00364A2A">
        <w:rPr>
          <w:b/>
          <w:color w:val="003300"/>
          <w:lang w:val="fr-FR"/>
        </w:rPr>
        <w:t>Engagement de DABELL RH :</w:t>
      </w:r>
      <w:r w:rsidRPr="00364A2A">
        <w:rPr>
          <w:b/>
          <w:color w:val="003300"/>
          <w:lang w:val="fr-FR"/>
        </w:rPr>
        <w:br/>
      </w:r>
      <w:r w:rsidRPr="00364A2A">
        <w:rPr>
          <w:b/>
          <w:color w:val="003300"/>
          <w:lang w:val="fr-FR"/>
        </w:rPr>
        <w:t>Nous nous engageons à appliquer ce règlement dans un esprit de respect, de qualité et de professionnalisme, afin de garantir le bon déroulement des formations et bilans de compétences.</w:t>
      </w:r>
    </w:p>
    <w:sectPr w:rsidRPr="00364A2A" w:rsidR="007579E7" w:rsidSect="00034616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886842674">
    <w:abstractNumId w:val="8"/>
  </w:num>
  <w:num w:numId="2" w16cid:durableId="1265580366">
    <w:abstractNumId w:val="6"/>
  </w:num>
  <w:num w:numId="3" w16cid:durableId="500513767">
    <w:abstractNumId w:val="5"/>
  </w:num>
  <w:num w:numId="4" w16cid:durableId="643435510">
    <w:abstractNumId w:val="4"/>
  </w:num>
  <w:num w:numId="5" w16cid:durableId="926688858">
    <w:abstractNumId w:val="7"/>
  </w:num>
  <w:num w:numId="6" w16cid:durableId="1901405321">
    <w:abstractNumId w:val="3"/>
  </w:num>
  <w:num w:numId="7" w16cid:durableId="1799182508">
    <w:abstractNumId w:val="2"/>
  </w:num>
  <w:num w:numId="8" w16cid:durableId="1648433492">
    <w:abstractNumId w:val="1"/>
  </w:num>
  <w:num w:numId="9" w16cid:durableId="208066411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60"/>
  <w:proofState w:spelling="clean" w:grammar="dirty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5F5E"/>
    <w:rsid w:val="0015074B"/>
    <w:rsid w:val="0029639D"/>
    <w:rsid w:val="00326F90"/>
    <w:rsid w:val="00364A2A"/>
    <w:rsid w:val="007579E7"/>
    <w:rsid w:val="00AA1D8D"/>
    <w:rsid w:val="00B47730"/>
    <w:rsid w:val="00CB0664"/>
    <w:rsid w:val="00FC693F"/>
    <w:rsid w:val="06E0E8EC"/>
    <w:rsid w:val="0FEEEEAF"/>
    <w:rsid w:val="10D1246E"/>
    <w:rsid w:val="19606C26"/>
    <w:rsid w:val="23E51AE5"/>
    <w:rsid w:val="23F4DA00"/>
    <w:rsid w:val="2637687A"/>
    <w:rsid w:val="26EF81D8"/>
    <w:rsid w:val="28C77A8A"/>
    <w:rsid w:val="2D617510"/>
    <w:rsid w:val="2FC6493D"/>
    <w:rsid w:val="3A75B0BB"/>
    <w:rsid w:val="3D782AB5"/>
    <w:rsid w:val="443DB06F"/>
    <w:rsid w:val="49AD5BDD"/>
    <w:rsid w:val="4F8711C8"/>
    <w:rsid w:val="5B091A6E"/>
    <w:rsid w:val="5B2D0DDC"/>
    <w:rsid w:val="5EF8F231"/>
    <w:rsid w:val="61936596"/>
    <w:rsid w:val="61DD1EC1"/>
    <w:rsid w:val="6952691D"/>
    <w:rsid w:val="7AF9F25E"/>
    <w:rsid w:val="7CA0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5F71C0"/>
  <w14:defaultImageDpi w14:val="300"/>
  <w15:docId w15:val="{FBDE4985-04C8-4F64-A245-70CBFACAF9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styleId="Titre1Car" w:customStyle="1">
    <w:name w:val="Titre 1 Car"/>
    <w:basedOn w:val="Policepardfaut"/>
    <w:link w:val="Titre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Titre2Car" w:customStyle="1">
    <w:name w:val="Titre 2 Car"/>
    <w:basedOn w:val="Policepardfaut"/>
    <w:link w:val="Titre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Titre3Car" w:customStyle="1">
    <w:name w:val="Titre 3 Car"/>
    <w:basedOn w:val="Policepardfaut"/>
    <w:link w:val="Titre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reCar" w:customStyle="1">
    <w:name w:val="Titre Car"/>
    <w:basedOn w:val="Policepardfaut"/>
    <w:link w:val="Titr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styleId="CorpsdetexteCar" w:customStyle="1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styleId="Corpsdetexte2Car" w:customStyle="1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Corpsdetexte3Car" w:customStyle="1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edemacroCar" w:customStyle="1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styleId="CitationCar" w:customStyle="1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styleId="Titre4Car" w:customStyle="1">
    <w:name w:val="Titre 4 Car"/>
    <w:basedOn w:val="Policepardfaut"/>
    <w:link w:val="Titre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Titre5Car" w:customStyle="1">
    <w:name w:val="Titre 5 Car"/>
    <w:basedOn w:val="Policepardfaut"/>
    <w:link w:val="Titre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Titre6Car" w:customStyle="1">
    <w:name w:val="Titre 6 Car"/>
    <w:basedOn w:val="Policepardfaut"/>
    <w:link w:val="Titre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Titre7Car" w:customStyle="1">
    <w:name w:val="Titre 7 Car"/>
    <w:basedOn w:val="Policepardfaut"/>
    <w:link w:val="Titre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Titre8Car" w:customStyle="1">
    <w:name w:val="Titre 8 Car"/>
    <w:basedOn w:val="Policepardfaut"/>
    <w:link w:val="Titre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Titre9Car" w:customStyle="1">
    <w:name w:val="Titre 9 Car"/>
    <w:basedOn w:val="Policepardfaut"/>
    <w:link w:val="Titre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Rafael DA CUNHA</lastModifiedBy>
  <revision>3</revision>
  <dcterms:created xsi:type="dcterms:W3CDTF">2025-09-08T13:58:00.0000000Z</dcterms:created>
  <dcterms:modified xsi:type="dcterms:W3CDTF">2025-10-23T09:21:40.3259842Z</dcterms:modified>
  <category/>
</coreProperties>
</file>